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Beschaffung eines LKW mit Ladekran, Kommunalhydraulik - mit einem zul. Gesamtgewicht von mind. 18,0 t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Beschaffung eines LKW mit Ladekran, Kommunalhydraulik - mit einem zul. Gesamtgewicht von mind. 18,0 t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